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73F18" w14:textId="77777777" w:rsidR="006B7FC5" w:rsidRDefault="00A444EE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743C4838" w14:textId="77777777" w:rsidR="006B7FC5" w:rsidRDefault="006B7FC5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819AC9E" w14:textId="6274C017" w:rsidR="006B7FC5" w:rsidRDefault="00A444EE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Bogotá, D.</w:t>
      </w:r>
      <w:r>
        <w:t>C</w:t>
      </w:r>
      <w:r w:rsidR="006F658E">
        <w:t>.,</w:t>
      </w:r>
      <w:r>
        <w:t xml:space="preserve"> </w:t>
      </w:r>
      <w:r w:rsidR="005672F0">
        <w:t xml:space="preserve">1 de septiembre </w:t>
      </w:r>
      <w:r w:rsidR="006F658E">
        <w:t>del</w:t>
      </w:r>
      <w:r>
        <w:t xml:space="preserve"> 2025</w:t>
      </w:r>
    </w:p>
    <w:p w14:paraId="0D2D41E0" w14:textId="33FA138A" w:rsidR="00D86829" w:rsidRDefault="00D8682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BCC5F2A" w14:textId="77777777" w:rsidR="005672F0" w:rsidRDefault="005672F0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E18F7B7" w14:textId="77777777" w:rsidR="006B7FC5" w:rsidRDefault="00A444EE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 xml:space="preserve">Señora: </w:t>
      </w:r>
    </w:p>
    <w:p w14:paraId="209F569E" w14:textId="77777777" w:rsidR="00D86829" w:rsidRPr="00D86829" w:rsidRDefault="00D86829" w:rsidP="00D86829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</w:rPr>
      </w:pPr>
      <w:r w:rsidRPr="00D86829">
        <w:rPr>
          <w:b/>
        </w:rPr>
        <w:t>ANGELA PALACIO</w:t>
      </w:r>
    </w:p>
    <w:p w14:paraId="490F7419" w14:textId="77777777" w:rsidR="00D86829" w:rsidRDefault="00D86829" w:rsidP="00D86829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Trabajadora Social</w:t>
      </w:r>
    </w:p>
    <w:p w14:paraId="70E5AD09" w14:textId="77777777" w:rsidR="00D86829" w:rsidRDefault="00D86829" w:rsidP="00D86829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Subred Integrada de Servicios de Salud Norte E.S.E</w:t>
      </w:r>
    </w:p>
    <w:p w14:paraId="362C16D3" w14:textId="77777777" w:rsidR="00D86829" w:rsidRDefault="00D86829" w:rsidP="00D86829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UMHES Calle 80</w:t>
      </w:r>
    </w:p>
    <w:p w14:paraId="2BE6D2F5" w14:textId="0926F27A" w:rsidR="00D86829" w:rsidRDefault="00DA10EE" w:rsidP="00D86829">
      <w:pPr>
        <w:pBdr>
          <w:top w:val="nil"/>
          <w:left w:val="nil"/>
          <w:bottom w:val="nil"/>
          <w:right w:val="nil"/>
          <w:between w:val="nil"/>
        </w:pBdr>
        <w:ind w:right="243"/>
      </w:pPr>
      <w:hyperlink r:id="rId8" w:history="1">
        <w:r w:rsidR="00D86829" w:rsidRPr="00FB5AD1">
          <w:rPr>
            <w:rStyle w:val="Hipervnculo"/>
          </w:rPr>
          <w:t>gestionsocialintegral@subrednorte.gov.co</w:t>
        </w:r>
      </w:hyperlink>
    </w:p>
    <w:p w14:paraId="167B20FF" w14:textId="5F43905B" w:rsidR="00D86829" w:rsidRDefault="00DA10EE" w:rsidP="00D86829">
      <w:pPr>
        <w:pBdr>
          <w:top w:val="nil"/>
          <w:left w:val="nil"/>
          <w:bottom w:val="nil"/>
          <w:right w:val="nil"/>
          <w:between w:val="nil"/>
        </w:pBdr>
        <w:ind w:right="243"/>
      </w:pPr>
      <w:hyperlink r:id="rId9" w:history="1">
        <w:r w:rsidR="00D86829" w:rsidRPr="00FB5AD1">
          <w:rPr>
            <w:rStyle w:val="Hipervnculo"/>
          </w:rPr>
          <w:t>integracion@sdis.gov.co</w:t>
        </w:r>
      </w:hyperlink>
    </w:p>
    <w:p w14:paraId="19A8964F" w14:textId="5137C7E3" w:rsidR="006B7FC5" w:rsidRDefault="00A444EE" w:rsidP="00D86829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Ciudad.</w:t>
      </w:r>
    </w:p>
    <w:p w14:paraId="739B2026" w14:textId="77777777" w:rsidR="006B7FC5" w:rsidRDefault="006B7FC5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2F188D1B" w14:textId="1A039516" w:rsidR="006B7FC5" w:rsidRDefault="00A444EE">
      <w:pPr>
        <w:pBdr>
          <w:top w:val="nil"/>
          <w:left w:val="nil"/>
          <w:bottom w:val="nil"/>
          <w:right w:val="nil"/>
          <w:between w:val="nil"/>
        </w:pBdr>
        <w:ind w:right="243"/>
      </w:pPr>
      <w:bookmarkStart w:id="1" w:name="_heading=h.30j0zll" w:colFirst="0" w:colLast="0"/>
      <w:bookmarkEnd w:id="1"/>
      <w:r>
        <w:rPr>
          <w:b/>
          <w:color w:val="000000"/>
        </w:rPr>
        <w:t xml:space="preserve">Asunto: </w:t>
      </w:r>
      <w:r>
        <w:rPr>
          <w:highlight w:val="white"/>
        </w:rPr>
        <w:t xml:space="preserve">Respuesta </w:t>
      </w:r>
      <w:r w:rsidR="00D50E48">
        <w:rPr>
          <w:highlight w:val="white"/>
        </w:rPr>
        <w:t>a</w:t>
      </w:r>
      <w:r w:rsidR="00D86829">
        <w:rPr>
          <w:highlight w:val="white"/>
        </w:rPr>
        <w:t xml:space="preserve"> requerimiento CORDIS 2025ER3032</w:t>
      </w:r>
    </w:p>
    <w:p w14:paraId="5E49B36C" w14:textId="77777777" w:rsidR="00D50E48" w:rsidRDefault="00D50E4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222222"/>
        </w:rPr>
      </w:pPr>
    </w:p>
    <w:p w14:paraId="6F2E44CD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>
        <w:t xml:space="preserve">a, </w:t>
      </w:r>
    </w:p>
    <w:p w14:paraId="5D12694D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265EA07E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173FBC5F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032A3DA4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068B67BE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4A4EF4F8" w14:textId="6DA4089E" w:rsidR="00D86829" w:rsidRPr="00D86829" w:rsidRDefault="00A444EE" w:rsidP="00D86829">
      <w:pPr>
        <w:jc w:val="both"/>
        <w:rPr>
          <w:b/>
          <w:i/>
        </w:rPr>
      </w:pPr>
      <w:r>
        <w:rPr>
          <w:b/>
          <w:i/>
        </w:rPr>
        <w:t>“(...)</w:t>
      </w:r>
      <w:r w:rsidR="00D86829">
        <w:rPr>
          <w:b/>
          <w:i/>
        </w:rPr>
        <w:t xml:space="preserve"> </w:t>
      </w:r>
      <w:r w:rsidR="00D86829" w:rsidRPr="00D86829">
        <w:rPr>
          <w:b/>
          <w:i/>
        </w:rPr>
        <w:t>Se realiza comunicación con el paciente Cesar Manuel Barandica de 22 años identificado con CC N°</w:t>
      </w:r>
      <w:r w:rsidR="00D86829">
        <w:rPr>
          <w:b/>
          <w:i/>
        </w:rPr>
        <w:t xml:space="preserve"> </w:t>
      </w:r>
      <w:r w:rsidR="00D86829" w:rsidRPr="00D86829">
        <w:rPr>
          <w:b/>
          <w:i/>
        </w:rPr>
        <w:t>1003247544 con fecha de nacimiento 11/11/2002, quién es consumidor de sustancias psicoactivas de</w:t>
      </w:r>
    </w:p>
    <w:p w14:paraId="7AF40AFE" w14:textId="5187857F" w:rsidR="006B7FC5" w:rsidRDefault="00D86829" w:rsidP="00D86829">
      <w:pPr>
        <w:jc w:val="both"/>
        <w:rPr>
          <w:b/>
          <w:i/>
        </w:rPr>
      </w:pPr>
      <w:r w:rsidRPr="00D86829">
        <w:rPr>
          <w:b/>
          <w:i/>
        </w:rPr>
        <w:t>larga data, con trastorno del comportamiento derivado del consumo de SPA estuvo internado</w:t>
      </w:r>
      <w:r>
        <w:rPr>
          <w:b/>
          <w:i/>
        </w:rPr>
        <w:t xml:space="preserve"> </w:t>
      </w:r>
      <w:r w:rsidRPr="00D86829">
        <w:rPr>
          <w:b/>
          <w:i/>
        </w:rPr>
        <w:t>durante 3 años en la fundación Ichami, de allí egresó hace pocos meses y decidió irse para el ejército,</w:t>
      </w:r>
      <w:r>
        <w:rPr>
          <w:b/>
          <w:i/>
        </w:rPr>
        <w:t xml:space="preserve"> </w:t>
      </w:r>
      <w:r w:rsidRPr="00D86829">
        <w:rPr>
          <w:b/>
          <w:i/>
        </w:rPr>
        <w:t>de allí fue dado de baja hace 2 o 3 meses y desde entonces se encuentra en condición de</w:t>
      </w:r>
      <w:r>
        <w:rPr>
          <w:b/>
          <w:i/>
        </w:rPr>
        <w:t xml:space="preserve"> </w:t>
      </w:r>
      <w:r w:rsidRPr="00D86829">
        <w:rPr>
          <w:b/>
          <w:i/>
        </w:rPr>
        <w:t>habitabilidad en calle, en el sector de Engativa Pueblo, se dedica al reciclaje, estando en calle el dia de</w:t>
      </w:r>
      <w:r>
        <w:rPr>
          <w:b/>
          <w:i/>
        </w:rPr>
        <w:t xml:space="preserve"> </w:t>
      </w:r>
      <w:r w:rsidRPr="00D86829">
        <w:rPr>
          <w:b/>
          <w:i/>
        </w:rPr>
        <w:t xml:space="preserve">ayer fue victima de una agresión con arma blanca y por esa razón lo remitieron al servicio de salud. </w:t>
      </w:r>
      <w:r w:rsidR="00A444EE">
        <w:rPr>
          <w:b/>
          <w:i/>
        </w:rPr>
        <w:t>(...)”</w:t>
      </w:r>
    </w:p>
    <w:p w14:paraId="7F56B1AF" w14:textId="77777777" w:rsidR="006B7FC5" w:rsidRDefault="00A444E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i/>
          <w:color w:val="222222"/>
          <w:highlight w:val="white"/>
        </w:rPr>
      </w:pPr>
      <w:r>
        <w:rPr>
          <w:i/>
          <w:color w:val="222222"/>
          <w:highlight w:val="white"/>
        </w:rPr>
        <w:t xml:space="preserve"> </w:t>
      </w:r>
    </w:p>
    <w:p w14:paraId="3BEB9577" w14:textId="42BEF5B4" w:rsidR="006B7FC5" w:rsidRDefault="006F658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i/>
          <w:highlight w:val="white"/>
        </w:rPr>
      </w:pPr>
      <w:r>
        <w:rPr>
          <w:highlight w:val="white"/>
        </w:rPr>
        <w:t>E</w:t>
      </w:r>
      <w:r w:rsidR="00A444EE">
        <w:rPr>
          <w:highlight w:val="white"/>
        </w:rPr>
        <w:t xml:space="preserve">l IDIPRON desde la Gerencia Territorio cuenta con la Estrategia Territorial Trabajo Calle que realiza acciones permanentemente en las localidades de Bogotá, motivando a la población sujeto de atención misional a vincularse y participar de los servicios institucionales como se pronuncia en </w:t>
      </w:r>
      <w:r w:rsidR="00A444EE">
        <w:rPr>
          <w:b/>
          <w:i/>
          <w:highlight w:val="white"/>
        </w:rPr>
        <w:t>La Política Pública Distrital para el Fenómeno de Habitabilidad en Calle 2015-2025</w:t>
      </w:r>
      <w:r w:rsidR="00A444EE">
        <w:rPr>
          <w:highlight w:val="white"/>
        </w:rPr>
        <w:t xml:space="preserve">- cuyo propósito es </w:t>
      </w:r>
      <w:r w:rsidR="00A444EE">
        <w:rPr>
          <w:i/>
          <w:highlight w:val="white"/>
        </w:rPr>
        <w:t>“Resignificar el Fenómeno de la Habitabilidad en Calle en Bogotá, por medio de la implementación de acciones estratégicas integrales, diferenciales, territoriales y transectoriales, orientadas al mejoramiento de la convivencia ciudadana y la dignificación de los ciudadanos y ciudadanas habitantes de calle, en el marco de la promoción, protección, restablecimiento y realización de sus derechos, que contribuyan a su inclusión social, económica, política y cultural, así como a la protección integral de las poblaciones en riesgo de habitar la calle Artículo 5º Decreto 560 de</w:t>
      </w:r>
    </w:p>
    <w:p w14:paraId="57D1B8B1" w14:textId="77777777" w:rsidR="006B7FC5" w:rsidRDefault="00A444E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i/>
          <w:highlight w:val="white"/>
        </w:rPr>
      </w:pPr>
      <w:r>
        <w:rPr>
          <w:i/>
          <w:highlight w:val="white"/>
        </w:rPr>
        <w:t>2015”.</w:t>
      </w:r>
    </w:p>
    <w:p w14:paraId="23A73C90" w14:textId="77777777" w:rsidR="006B7FC5" w:rsidRDefault="006B7FC5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highlight w:val="white"/>
        </w:rPr>
      </w:pPr>
    </w:p>
    <w:p w14:paraId="68D9A18B" w14:textId="77777777" w:rsidR="0098586D" w:rsidRDefault="0098586D" w:rsidP="0098586D">
      <w:pPr>
        <w:widowControl/>
        <w:jc w:val="both"/>
        <w:rPr>
          <w:highlight w:val="white"/>
        </w:rPr>
      </w:pPr>
      <w:r>
        <w:rPr>
          <w:highlight w:val="white"/>
        </w:rPr>
        <w:t xml:space="preserve">Dicho lo anterior, se han definido puntos de encuentro cuyos espacios son designados para que la población pueda acercarse y conectarse con el equipo territorial. Estos puntos son: </w:t>
      </w:r>
    </w:p>
    <w:p w14:paraId="00173A2D" w14:textId="77777777" w:rsidR="0098586D" w:rsidRDefault="0098586D" w:rsidP="0098586D">
      <w:pPr>
        <w:widowControl/>
        <w:jc w:val="both"/>
        <w:rPr>
          <w:highlight w:val="white"/>
        </w:rPr>
      </w:pPr>
    </w:p>
    <w:p w14:paraId="161F7A4F" w14:textId="77777777" w:rsidR="0098586D" w:rsidRDefault="0098586D" w:rsidP="0098586D">
      <w:pPr>
        <w:pStyle w:val="Prrafodelista"/>
        <w:widowControl/>
        <w:numPr>
          <w:ilvl w:val="0"/>
          <w:numId w:val="2"/>
        </w:numPr>
        <w:rPr>
          <w:highlight w:val="white"/>
        </w:rPr>
      </w:pPr>
      <w:r>
        <w:rPr>
          <w:highlight w:val="white"/>
        </w:rPr>
        <w:t xml:space="preserve">Localidad de Santa fé calle 6 entre carreras 11 y 12 y parque San Bernardo. </w:t>
      </w:r>
    </w:p>
    <w:p w14:paraId="50A3F7C0" w14:textId="77777777" w:rsidR="0098586D" w:rsidRDefault="0098586D" w:rsidP="0098586D">
      <w:pPr>
        <w:pStyle w:val="Prrafodelista"/>
        <w:widowControl/>
        <w:numPr>
          <w:ilvl w:val="0"/>
          <w:numId w:val="2"/>
        </w:numPr>
        <w:rPr>
          <w:highlight w:val="white"/>
        </w:rPr>
      </w:pPr>
      <w:r>
        <w:rPr>
          <w:highlight w:val="white"/>
        </w:rPr>
        <w:lastRenderedPageBreak/>
        <w:t>Localidad de Los Mártires Plaza España y Parque Santa fe.</w:t>
      </w:r>
    </w:p>
    <w:p w14:paraId="3D645A15" w14:textId="77777777" w:rsidR="0098586D" w:rsidRDefault="0098586D" w:rsidP="0098586D">
      <w:pPr>
        <w:pStyle w:val="Prrafodelista"/>
        <w:widowControl/>
        <w:numPr>
          <w:ilvl w:val="0"/>
          <w:numId w:val="2"/>
        </w:numPr>
        <w:rPr>
          <w:highlight w:val="white"/>
        </w:rPr>
      </w:pPr>
      <w:r>
        <w:rPr>
          <w:highlight w:val="white"/>
        </w:rPr>
        <w:t xml:space="preserve">Localidad de Puente Aranda Calle 6 con Cra 30 </w:t>
      </w:r>
    </w:p>
    <w:p w14:paraId="4DE0BD62" w14:textId="77777777" w:rsidR="0098586D" w:rsidRDefault="0098586D" w:rsidP="0098586D">
      <w:pPr>
        <w:widowControl/>
        <w:jc w:val="both"/>
        <w:rPr>
          <w:highlight w:val="white"/>
        </w:rPr>
      </w:pPr>
    </w:p>
    <w:p w14:paraId="41CE25B4" w14:textId="77777777" w:rsidR="0098586D" w:rsidRDefault="0098586D" w:rsidP="0098586D">
      <w:pPr>
        <w:widowControl/>
        <w:jc w:val="both"/>
        <w:rPr>
          <w:highlight w:val="white"/>
        </w:rPr>
      </w:pPr>
      <w:r>
        <w:rPr>
          <w:highlight w:val="white"/>
        </w:rPr>
        <w:t>En horarios de 6:00 a 9:00 am de lunes a viernes, quienes estén interesados en participar serán trasladados a la Unidad de Protección Integral – UPI OASIS, desde allí, reciben un espacio de descanso y reposo, servicios de autocuidado personal, alimentación, atención en salud y orientación psicosocial para mitigar el consumo de SPA.</w:t>
      </w:r>
    </w:p>
    <w:p w14:paraId="1C8940B6" w14:textId="77777777" w:rsidR="0098586D" w:rsidRDefault="0098586D" w:rsidP="0098586D">
      <w:pPr>
        <w:ind w:right="244"/>
        <w:jc w:val="both"/>
      </w:pPr>
    </w:p>
    <w:p w14:paraId="5F918629" w14:textId="77777777" w:rsidR="00933BDA" w:rsidRDefault="00933BDA" w:rsidP="00933BDA">
      <w:pPr>
        <w:widowControl/>
        <w:shd w:val="clear" w:color="auto" w:fill="FFFFFF"/>
        <w:jc w:val="both"/>
      </w:pPr>
      <w:r>
        <w:t xml:space="preserve">Así mismo, se cuenta con la Sede Administrativa Calle 15 Nº 13-86, Piso 4, Estrategia Trabajó Calle de lunes a viernes en horario de 8:00 am a 4:00 pm, para orientación, atención y recepción de solicitudes o requerimientos ciudadanos. </w:t>
      </w:r>
    </w:p>
    <w:p w14:paraId="77C1858E" w14:textId="77777777" w:rsidR="00933BDA" w:rsidRDefault="00933BDA">
      <w:pPr>
        <w:widowControl/>
        <w:jc w:val="both"/>
        <w:rPr>
          <w:highlight w:val="white"/>
        </w:rPr>
      </w:pPr>
    </w:p>
    <w:p w14:paraId="648FF044" w14:textId="01C71F46" w:rsidR="006B7FC5" w:rsidRDefault="00A444EE">
      <w:pPr>
        <w:widowControl/>
        <w:jc w:val="both"/>
        <w:rPr>
          <w:highlight w:val="white"/>
        </w:rPr>
      </w:pPr>
      <w:r>
        <w:rPr>
          <w:highlight w:val="white"/>
        </w:rPr>
        <w:t xml:space="preserve">Por esta razón, se invita al ciudadano </w:t>
      </w:r>
      <w:r w:rsidR="00D86829" w:rsidRPr="00D86829">
        <w:rPr>
          <w:b/>
          <w:i/>
        </w:rPr>
        <w:t>CESAR MANUEL BARANDICA</w:t>
      </w:r>
      <w:r w:rsidR="00D86829">
        <w:rPr>
          <w:highlight w:val="white"/>
        </w:rPr>
        <w:t xml:space="preserve">, </w:t>
      </w:r>
      <w:r>
        <w:rPr>
          <w:highlight w:val="white"/>
        </w:rPr>
        <w:t xml:space="preserve">acercarse en los puntos referenciados en el presente oficio y podrá vincularse a los servicios que ofrece la unidad, de esta manera realizar un proceso de recuperación </w:t>
      </w:r>
      <w:r w:rsidR="00933BDA">
        <w:rPr>
          <w:highlight w:val="white"/>
        </w:rPr>
        <w:t>personal y</w:t>
      </w:r>
      <w:r>
        <w:rPr>
          <w:highlight w:val="white"/>
        </w:rPr>
        <w:t xml:space="preserve"> recibir los servicios de dignificación humana que permiten la transformación y reconstrucción de su proyecto de vida. </w:t>
      </w:r>
    </w:p>
    <w:p w14:paraId="010142DD" w14:textId="77777777" w:rsidR="006B7FC5" w:rsidRDefault="006B7FC5">
      <w:pPr>
        <w:widowControl/>
        <w:jc w:val="both"/>
        <w:rPr>
          <w:highlight w:val="white"/>
        </w:rPr>
      </w:pPr>
    </w:p>
    <w:p w14:paraId="286EC9D1" w14:textId="77777777" w:rsidR="006B7FC5" w:rsidRDefault="00A444EE">
      <w:pPr>
        <w:jc w:val="both"/>
        <w:rPr>
          <w:color w:val="242424"/>
          <w:highlight w:val="white"/>
        </w:rPr>
      </w:pPr>
      <w:r>
        <w:t xml:space="preserve"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       </w:t>
      </w:r>
    </w:p>
    <w:p w14:paraId="2E876BCE" w14:textId="77777777" w:rsidR="00D86829" w:rsidRPr="005672F0" w:rsidRDefault="00D86829">
      <w:pPr>
        <w:jc w:val="both"/>
        <w:rPr>
          <w:b/>
        </w:rPr>
      </w:pPr>
    </w:p>
    <w:p w14:paraId="0397CA54" w14:textId="77777777" w:rsidR="006B7FC5" w:rsidRDefault="00A444EE">
      <w:pPr>
        <w:ind w:right="243"/>
        <w:jc w:val="both"/>
      </w:pPr>
      <w:r>
        <w:t>Cordialmente, </w:t>
      </w:r>
    </w:p>
    <w:p w14:paraId="7139A552" w14:textId="77777777" w:rsidR="006B7FC5" w:rsidRDefault="00A444EE">
      <w:pPr>
        <w:tabs>
          <w:tab w:val="left" w:pos="2205"/>
        </w:tabs>
        <w:ind w:right="243"/>
      </w:pPr>
      <w:r>
        <w:tab/>
      </w:r>
    </w:p>
    <w:p w14:paraId="191CCFB0" w14:textId="553C417F" w:rsidR="00D86829" w:rsidRDefault="005672F0">
      <w:pPr>
        <w:ind w:right="243"/>
      </w:pPr>
      <w:r w:rsidRPr="00D522C6">
        <w:rPr>
          <w:noProof/>
          <w:sz w:val="12"/>
          <w:szCs w:val="12"/>
          <w:lang w:val="es-CO"/>
        </w:rPr>
        <w:drawing>
          <wp:inline distT="0" distB="0" distL="0" distR="0" wp14:anchorId="03A98ECA" wp14:editId="1AD79335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33B8751E" w14:textId="77777777" w:rsidR="006B7FC5" w:rsidRDefault="00A444EE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4671C4AF" w14:textId="77777777" w:rsidR="006B7FC5" w:rsidRDefault="006B7FC5">
      <w:pPr>
        <w:ind w:right="243"/>
        <w:rPr>
          <w:sz w:val="12"/>
          <w:szCs w:val="12"/>
        </w:rPr>
      </w:pPr>
    </w:p>
    <w:p w14:paraId="15933DAD" w14:textId="77777777" w:rsidR="006B7FC5" w:rsidRDefault="006B7FC5">
      <w:pPr>
        <w:rPr>
          <w:sz w:val="12"/>
          <w:szCs w:val="12"/>
        </w:rPr>
      </w:pPr>
    </w:p>
    <w:tbl>
      <w:tblPr>
        <w:tblStyle w:val="a5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6B7FC5" w14:paraId="2F44F060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1CFFE" w14:textId="77777777" w:rsidR="006B7FC5" w:rsidRDefault="006B7FC5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851B50" w14:textId="77777777" w:rsidR="006B7FC5" w:rsidRDefault="00A444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75B64F" w14:textId="77777777" w:rsidR="006B7FC5" w:rsidRDefault="00A444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DFE445" w14:textId="77777777" w:rsidR="006B7FC5" w:rsidRDefault="00A444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6B7FC5" w14:paraId="138ABBB9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C66D64" w14:textId="77777777" w:rsidR="006B7FC5" w:rsidRDefault="00A444E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5F58FE" w14:textId="378302D8" w:rsidR="006B7FC5" w:rsidRDefault="0010130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A444EE">
              <w:rPr>
                <w:sz w:val="12"/>
                <w:szCs w:val="12"/>
              </w:rPr>
              <w:t>Sandra Milena Pineda Narciso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5BC94" w14:textId="77777777" w:rsidR="006B7FC5" w:rsidRDefault="00A444EE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2CCD453B" wp14:editId="59E5B515">
                  <wp:extent cx="1114425" cy="219075"/>
                  <wp:effectExtent l="0" t="0" r="0" b="0"/>
                  <wp:docPr id="2030897076" name="image3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IMG-20231214-WA0092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03C01" w14:textId="69C2F64D" w:rsidR="006B7FC5" w:rsidRDefault="00D86829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29/08/2025</w:t>
            </w:r>
          </w:p>
        </w:tc>
      </w:tr>
      <w:tr w:rsidR="005672F0" w14:paraId="2A47B1BB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505504" w14:textId="77777777" w:rsidR="005672F0" w:rsidRDefault="005672F0" w:rsidP="005672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A45C2" w14:textId="3E58CAE7" w:rsidR="005672F0" w:rsidRDefault="005672F0" w:rsidP="005672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2EC03" w14:textId="6F6CC2FA" w:rsidR="005672F0" w:rsidRDefault="005672F0" w:rsidP="005672F0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3A80E077" wp14:editId="7D300194">
                  <wp:extent cx="714375" cy="276591"/>
                  <wp:effectExtent l="0" t="0" r="0" b="9525"/>
                  <wp:docPr id="5" name="Imagen 5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14DBF9" w14:textId="35B98E7E" w:rsidR="005672F0" w:rsidRDefault="005672F0" w:rsidP="005672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1/09/2025</w:t>
            </w:r>
          </w:p>
        </w:tc>
      </w:tr>
      <w:tr w:rsidR="005672F0" w14:paraId="5B25EAD0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7A1758" w14:textId="77777777" w:rsidR="005672F0" w:rsidRDefault="005672F0" w:rsidP="005672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DE5E97" w14:textId="4616F232" w:rsidR="005672F0" w:rsidRDefault="005672F0" w:rsidP="005672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F959B" w14:textId="79563FC1" w:rsidR="005672F0" w:rsidRDefault="005672F0" w:rsidP="005672F0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7CD8B5E9" wp14:editId="20C7B3F1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B317A" w14:textId="284EE79D" w:rsidR="005672F0" w:rsidRDefault="005672F0" w:rsidP="005672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1/09/2025</w:t>
            </w:r>
          </w:p>
        </w:tc>
      </w:tr>
      <w:tr w:rsidR="006B7FC5" w14:paraId="28D19B69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AE1111" w14:textId="77777777" w:rsidR="006B7FC5" w:rsidRDefault="00A444E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0C43C3A5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1EB542C5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p w14:paraId="2ACF5164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6E722A4A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</w:t>
      </w:r>
    </w:p>
    <w:sectPr w:rsidR="006B7FC5">
      <w:headerReference w:type="default" r:id="rId13"/>
      <w:footerReference w:type="default" r:id="rId14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7DCA1" w14:textId="77777777" w:rsidR="00DA10EE" w:rsidRDefault="00DA10EE">
      <w:r>
        <w:separator/>
      </w:r>
    </w:p>
  </w:endnote>
  <w:endnote w:type="continuationSeparator" w:id="0">
    <w:p w14:paraId="67ADC258" w14:textId="77777777" w:rsidR="00DA10EE" w:rsidRDefault="00DA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ED1B4" w14:textId="77777777" w:rsidR="006B7FC5" w:rsidRDefault="00A444E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s-CO"/>
      </w:rPr>
      <w:drawing>
        <wp:anchor distT="0" distB="0" distL="114300" distR="114300" simplePos="0" relativeHeight="251660288" behindDoc="0" locked="0" layoutInCell="1" hidden="0" allowOverlap="1" wp14:anchorId="2B9286D0" wp14:editId="2F4AA7DD">
          <wp:simplePos x="0" y="0"/>
          <wp:positionH relativeFrom="column">
            <wp:posOffset>10</wp:posOffset>
          </wp:positionH>
          <wp:positionV relativeFrom="paragraph">
            <wp:posOffset>-38727</wp:posOffset>
          </wp:positionV>
          <wp:extent cx="6562019" cy="846161"/>
          <wp:effectExtent l="0" t="0" r="0" b="0"/>
          <wp:wrapNone/>
          <wp:docPr id="2030897074" name="image1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E8F7C" w14:textId="77777777" w:rsidR="00DA10EE" w:rsidRDefault="00DA10EE">
      <w:r>
        <w:separator/>
      </w:r>
    </w:p>
  </w:footnote>
  <w:footnote w:type="continuationSeparator" w:id="0">
    <w:p w14:paraId="04995366" w14:textId="77777777" w:rsidR="00DA10EE" w:rsidRDefault="00DA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D2D2E" w14:textId="77777777" w:rsidR="006B7FC5" w:rsidRDefault="00A444E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3F909DF7" wp14:editId="7AB5D997">
              <wp:simplePos x="0" y="0"/>
              <wp:positionH relativeFrom="page">
                <wp:posOffset>5200650</wp:posOffset>
              </wp:positionH>
              <wp:positionV relativeFrom="page">
                <wp:posOffset>733424</wp:posOffset>
              </wp:positionV>
              <wp:extent cx="1952625" cy="196215"/>
              <wp:effectExtent l="0" t="0" r="9525" b="13335"/>
              <wp:wrapNone/>
              <wp:docPr id="2030897073" name="Rectángulo 2030897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5262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69C01" w14:textId="77777777" w:rsidR="006B7FC5" w:rsidRDefault="00A444EE">
                          <w:pPr>
                            <w:spacing w:before="13"/>
                            <w:ind w:left="20" w:firstLine="14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F909DF7" id="Rectángulo 2030897073" o:spid="_x0000_s1026" style="position:absolute;margin-left:409.5pt;margin-top:57.75pt;width:153.75pt;height:15.4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" filled="f" stroked="f">
              <v:textbox inset="0,0,0,0">
                <w:txbxContent>
                  <w:p w14:paraId="5E169C01" w14:textId="77777777" w:rsidR="006B7FC5" w:rsidRDefault="00A444EE">
                    <w:pPr>
                      <w:spacing w:before="13"/>
                      <w:ind w:left="20" w:firstLine="14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s-CO"/>
      </w:rPr>
      <w:drawing>
        <wp:anchor distT="0" distB="0" distL="114300" distR="114300" simplePos="0" relativeHeight="251659264" behindDoc="0" locked="0" layoutInCell="1" hidden="0" allowOverlap="1" wp14:anchorId="33F7EFE6" wp14:editId="49BB254B">
          <wp:simplePos x="0" y="0"/>
          <wp:positionH relativeFrom="column">
            <wp:posOffset>3185</wp:posOffset>
          </wp:positionH>
          <wp:positionV relativeFrom="paragraph">
            <wp:posOffset>-150488</wp:posOffset>
          </wp:positionV>
          <wp:extent cx="5459820" cy="449149"/>
          <wp:effectExtent l="0" t="0" r="0" b="0"/>
          <wp:wrapNone/>
          <wp:docPr id="203089707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F4950"/>
    <w:multiLevelType w:val="hybridMultilevel"/>
    <w:tmpl w:val="859055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5454D"/>
    <w:multiLevelType w:val="multilevel"/>
    <w:tmpl w:val="D2B86B92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FC5"/>
    <w:rsid w:val="0010130B"/>
    <w:rsid w:val="00383E22"/>
    <w:rsid w:val="005672F0"/>
    <w:rsid w:val="005D7069"/>
    <w:rsid w:val="00673D0D"/>
    <w:rsid w:val="006B7FC5"/>
    <w:rsid w:val="006F658E"/>
    <w:rsid w:val="00933BDA"/>
    <w:rsid w:val="0098586D"/>
    <w:rsid w:val="00A444EE"/>
    <w:rsid w:val="00D33496"/>
    <w:rsid w:val="00D50E48"/>
    <w:rsid w:val="00D86829"/>
    <w:rsid w:val="00DA10EE"/>
    <w:rsid w:val="00E2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C16FC6"/>
  <w15:docId w15:val="{97203628-1C2B-4B33-8555-A32224C6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34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1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0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tblPr>
      <w:tblStyleRowBandSize w:val="1"/>
      <w:tblStyleColBandSize w:val="1"/>
    </w:tblPr>
  </w:style>
  <w:style w:type="table" w:customStyle="1" w:styleId="a0">
    <w:basedOn w:val="TableNormal5"/>
    <w:tblPr>
      <w:tblStyleRowBandSize w:val="1"/>
      <w:tblStyleColBandSize w:val="1"/>
    </w:tblPr>
  </w:style>
  <w:style w:type="table" w:customStyle="1" w:styleId="a1">
    <w:basedOn w:val="TableNormal5"/>
    <w:tblPr>
      <w:tblStyleRowBandSize w:val="1"/>
      <w:tblStyleColBandSize w:val="1"/>
    </w:tblPr>
  </w:style>
  <w:style w:type="table" w:customStyle="1" w:styleId="a2">
    <w:basedOn w:val="TableNormal5"/>
    <w:tblPr>
      <w:tblStyleRowBandSize w:val="1"/>
      <w:tblStyleColBandSize w:val="1"/>
    </w:tblPr>
  </w:style>
  <w:style w:type="table" w:customStyle="1" w:styleId="a3">
    <w:basedOn w:val="TableNormal5"/>
    <w:tblPr>
      <w:tblStyleRowBandSize w:val="1"/>
      <w:tblStyleColBandSize w:val="1"/>
    </w:tblPr>
  </w:style>
  <w:style w:type="table" w:customStyle="1" w:styleId="a4">
    <w:basedOn w:val="TableNormal5"/>
    <w:tblPr>
      <w:tblStyleRowBandSize w:val="1"/>
      <w:tblStyleColBandSize w:val="1"/>
    </w:tblPr>
  </w:style>
  <w:style w:type="table" w:customStyle="1" w:styleId="a5">
    <w:basedOn w:val="TableNormal5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8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UL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NUL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GocPAKb8xovWQSsMmm/r0s20Q==">CgMxLjAyCGguZ2pkZ3hzMgloLjMwajB6bGw4AHIhMXNmanhFR21DcGJ5LXNkZkZlZ0UxZl9TX3NzVzljZHEy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936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3</cp:revision>
  <dcterms:created xsi:type="dcterms:W3CDTF">2025-08-29T19:44:00Z</dcterms:created>
  <dcterms:modified xsi:type="dcterms:W3CDTF">2025-09-01T15:38:00Z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